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32162" w14:textId="28D6D951" w:rsidR="00507025" w:rsidRDefault="00DC71B6" w:rsidP="00507025">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1312" behindDoc="1" locked="0" layoutInCell="1" allowOverlap="1" wp14:anchorId="4DEE872E" wp14:editId="5B799EF1">
            <wp:simplePos x="0" y="0"/>
            <wp:positionH relativeFrom="margin">
              <wp:posOffset>1085215</wp:posOffset>
            </wp:positionH>
            <wp:positionV relativeFrom="paragraph">
              <wp:posOffset>2540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07B492CF" w14:textId="0637E19C" w:rsidR="00507025" w:rsidRDefault="00507025" w:rsidP="00507025">
      <w:pPr>
        <w:jc w:val="center"/>
        <w:rPr>
          <w:rFonts w:ascii="Tempus Sans ITC" w:hAnsi="Tempus Sans ITC"/>
          <w:sz w:val="32"/>
          <w:szCs w:val="32"/>
          <w:u w:val="single"/>
        </w:rPr>
      </w:pPr>
    </w:p>
    <w:p w14:paraId="63D967DB" w14:textId="77777777" w:rsidR="00507025" w:rsidRDefault="00507025" w:rsidP="00507025">
      <w:pPr>
        <w:jc w:val="center"/>
        <w:rPr>
          <w:sz w:val="160"/>
          <w:szCs w:val="32"/>
        </w:rPr>
      </w:pPr>
      <w:r>
        <w:rPr>
          <w:sz w:val="160"/>
          <w:szCs w:val="32"/>
        </w:rPr>
        <w:t xml:space="preserve">Homework Policy </w:t>
      </w:r>
    </w:p>
    <w:p w14:paraId="05A92C80" w14:textId="77777777" w:rsidR="00507025" w:rsidRDefault="00507025" w:rsidP="00507025">
      <w:pPr>
        <w:jc w:val="center"/>
        <w:rPr>
          <w:sz w:val="160"/>
          <w:szCs w:val="32"/>
        </w:rPr>
      </w:pPr>
    </w:p>
    <w:p w14:paraId="4084C88E" w14:textId="26723006" w:rsidR="00507025" w:rsidRDefault="00507025" w:rsidP="00507025">
      <w:pPr>
        <w:jc w:val="center"/>
        <w:rPr>
          <w:sz w:val="36"/>
          <w:szCs w:val="36"/>
        </w:rPr>
      </w:pPr>
      <w:r>
        <w:rPr>
          <w:sz w:val="36"/>
          <w:szCs w:val="36"/>
        </w:rPr>
        <w:t xml:space="preserve">Policy Written by – Mrs Leah Cardey </w:t>
      </w:r>
    </w:p>
    <w:p w14:paraId="410ED544" w14:textId="77777777" w:rsidR="00507025" w:rsidRDefault="00507025" w:rsidP="00507025">
      <w:pPr>
        <w:jc w:val="center"/>
        <w:rPr>
          <w:sz w:val="36"/>
          <w:szCs w:val="36"/>
        </w:rPr>
      </w:pPr>
      <w:r>
        <w:rPr>
          <w:sz w:val="36"/>
          <w:szCs w:val="36"/>
        </w:rPr>
        <w:t>Date originally written – 10.06.16</w:t>
      </w:r>
    </w:p>
    <w:p w14:paraId="711857D5" w14:textId="77777777" w:rsidR="00507025" w:rsidRDefault="00507025" w:rsidP="00507025">
      <w:pPr>
        <w:jc w:val="center"/>
        <w:rPr>
          <w:sz w:val="36"/>
          <w:szCs w:val="36"/>
        </w:rPr>
      </w:pPr>
      <w:r>
        <w:rPr>
          <w:sz w:val="36"/>
          <w:szCs w:val="36"/>
        </w:rPr>
        <w:t>Reviewed – 02.06.17</w:t>
      </w:r>
    </w:p>
    <w:p w14:paraId="74B6EC4E" w14:textId="77777777" w:rsidR="00507025" w:rsidRDefault="00507025" w:rsidP="000E7330"/>
    <w:p w14:paraId="289456D0" w14:textId="77777777" w:rsidR="00507025" w:rsidRDefault="00507025" w:rsidP="000E7330"/>
    <w:p w14:paraId="36A80910" w14:textId="77777777" w:rsidR="000E7330" w:rsidRDefault="000E7330" w:rsidP="000E7330">
      <w:r>
        <w:rPr>
          <w:noProof/>
          <w:lang w:eastAsia="en-GB"/>
        </w:rPr>
        <w:lastRenderedPageBreak/>
        <w:drawing>
          <wp:anchor distT="0" distB="0" distL="114300" distR="114300" simplePos="0" relativeHeight="251659264" behindDoc="1" locked="0" layoutInCell="1" allowOverlap="1" wp14:anchorId="50397B9E" wp14:editId="48484659">
            <wp:simplePos x="0" y="0"/>
            <wp:positionH relativeFrom="margin">
              <wp:align>right</wp:align>
            </wp:positionH>
            <wp:positionV relativeFrom="paragraph">
              <wp:posOffset>0</wp:posOffset>
            </wp:positionV>
            <wp:extent cx="1895475" cy="1142199"/>
            <wp:effectExtent l="0" t="0" r="0" b="1270"/>
            <wp:wrapTight wrapText="bothSides">
              <wp:wrapPolygon edited="0">
                <wp:start x="0" y="0"/>
                <wp:lineTo x="0" y="21264"/>
                <wp:lineTo x="21274" y="21264"/>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142199"/>
                    </a:xfrm>
                    <a:prstGeom prst="rect">
                      <a:avLst/>
                    </a:prstGeom>
                  </pic:spPr>
                </pic:pic>
              </a:graphicData>
            </a:graphic>
          </wp:anchor>
        </w:drawing>
      </w:r>
    </w:p>
    <w:p w14:paraId="6770712B" w14:textId="77777777" w:rsidR="000E7330" w:rsidRDefault="000E7330" w:rsidP="000E7330"/>
    <w:p w14:paraId="5FB26DF7" w14:textId="77777777" w:rsidR="000E7330" w:rsidRDefault="000E7330" w:rsidP="000E7330"/>
    <w:p w14:paraId="5B31736C" w14:textId="77777777" w:rsidR="000E7330" w:rsidRDefault="000E7330" w:rsidP="000E7330"/>
    <w:p w14:paraId="1325D625" w14:textId="77777777" w:rsidR="000E7330" w:rsidRDefault="000E7330" w:rsidP="000E7330"/>
    <w:p w14:paraId="2D95101A" w14:textId="77777777" w:rsidR="000E7330" w:rsidRPr="00DC71B6" w:rsidRDefault="00680EFA" w:rsidP="000E7330">
      <w:pPr>
        <w:jc w:val="center"/>
        <w:rPr>
          <w:rFonts w:ascii="Century Gothic" w:hAnsi="Century Gothic"/>
          <w:sz w:val="28"/>
          <w:szCs w:val="28"/>
          <w:u w:val="single"/>
        </w:rPr>
      </w:pPr>
      <w:bookmarkStart w:id="0" w:name="_GoBack"/>
      <w:r w:rsidRPr="00DC71B6">
        <w:rPr>
          <w:rFonts w:ascii="Century Gothic" w:hAnsi="Century Gothic"/>
          <w:sz w:val="28"/>
          <w:szCs w:val="28"/>
          <w:u w:val="single"/>
        </w:rPr>
        <w:t>Homework</w:t>
      </w:r>
      <w:r w:rsidR="000E7330" w:rsidRPr="00DC71B6">
        <w:rPr>
          <w:rFonts w:ascii="Century Gothic" w:hAnsi="Century Gothic"/>
          <w:sz w:val="28"/>
          <w:szCs w:val="28"/>
          <w:u w:val="single"/>
        </w:rPr>
        <w:t xml:space="preserve"> Policy</w:t>
      </w:r>
    </w:p>
    <w:p w14:paraId="2F478466" w14:textId="6885EBE0" w:rsidR="00680EFA" w:rsidRPr="00DC71B6" w:rsidRDefault="000E7330" w:rsidP="00507025">
      <w:pPr>
        <w:rPr>
          <w:rFonts w:ascii="Century Gothic" w:hAnsi="Century Gothic"/>
          <w:sz w:val="28"/>
          <w:szCs w:val="28"/>
        </w:rPr>
      </w:pPr>
      <w:r w:rsidRPr="00DC71B6">
        <w:rPr>
          <w:rFonts w:ascii="Century Gothic" w:hAnsi="Century Gothic"/>
          <w:sz w:val="28"/>
          <w:szCs w:val="28"/>
        </w:rPr>
        <w:t xml:space="preserve"> </w:t>
      </w:r>
    </w:p>
    <w:p w14:paraId="65AEF819" w14:textId="5DEC80F0" w:rsidR="00680EFA" w:rsidRPr="00DC71B6" w:rsidRDefault="00507025" w:rsidP="00680EFA">
      <w:pPr>
        <w:rPr>
          <w:rFonts w:ascii="Century Gothic" w:hAnsi="Century Gothic"/>
          <w:sz w:val="28"/>
          <w:szCs w:val="28"/>
        </w:rPr>
      </w:pPr>
      <w:r w:rsidRPr="00DC71B6">
        <w:rPr>
          <w:rFonts w:ascii="Century Gothic" w:hAnsi="Century Gothic"/>
          <w:sz w:val="28"/>
          <w:szCs w:val="28"/>
        </w:rPr>
        <w:t>Dream Catchers</w:t>
      </w:r>
      <w:r w:rsidR="00680EFA" w:rsidRPr="00DC71B6">
        <w:rPr>
          <w:rFonts w:ascii="Century Gothic" w:hAnsi="Century Gothic"/>
          <w:sz w:val="28"/>
          <w:szCs w:val="28"/>
        </w:rPr>
        <w:t xml:space="preserve"> offers a wide variety of engaging games and activities which promote self-confidence and team building skills. We strive to nurture a love of learning and encourage children to set their own goals and challenges in a relaxed, caring environment.</w:t>
      </w:r>
    </w:p>
    <w:p w14:paraId="0470B605"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We understand that many parents or carers feel under pressure to help their child complete homework.  It may be a struggle to juggle out of hours learning with family or work commitments. Study Buddies can assist in developing structured homework patterns during after school care, enabling guardians to enjoy quality leisure time with their children at home.</w:t>
      </w:r>
    </w:p>
    <w:p w14:paraId="7303969C" w14:textId="155EFB71" w:rsidR="00680EFA" w:rsidRPr="00DC71B6" w:rsidRDefault="00507025" w:rsidP="00680EFA">
      <w:pPr>
        <w:rPr>
          <w:rFonts w:ascii="Century Gothic" w:hAnsi="Century Gothic"/>
          <w:sz w:val="28"/>
          <w:szCs w:val="28"/>
        </w:rPr>
      </w:pPr>
      <w:r w:rsidRPr="00DC71B6">
        <w:rPr>
          <w:rFonts w:ascii="Century Gothic" w:hAnsi="Century Gothic"/>
          <w:sz w:val="28"/>
          <w:szCs w:val="28"/>
        </w:rPr>
        <w:t>Dream Catchers</w:t>
      </w:r>
      <w:r w:rsidR="00680EFA" w:rsidRPr="00DC71B6">
        <w:rPr>
          <w:rFonts w:ascii="Century Gothic" w:hAnsi="Century Gothic"/>
          <w:sz w:val="28"/>
          <w:szCs w:val="28"/>
        </w:rPr>
        <w:t xml:space="preserve"> dedicates time during each session to reinforce, extend or enrich learning outside of school. We strive to contribute to the high-quality teaching and learning children receive during school hours and to help meet set homework and study expectations.</w:t>
      </w:r>
    </w:p>
    <w:p w14:paraId="6BB5D2BC"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During a homework session, each child's learning experience will be treated individually. Homework tutors may offer one to one support, peer collaboration or use demonstration to enable children to take responsibility for their homework and become confident, independent learners.</w:t>
      </w:r>
    </w:p>
    <w:p w14:paraId="39625E13" w14:textId="77777777" w:rsidR="00680EFA" w:rsidRPr="00DC71B6" w:rsidRDefault="00680EFA" w:rsidP="00680EFA">
      <w:pPr>
        <w:rPr>
          <w:rFonts w:ascii="Century Gothic" w:hAnsi="Century Gothic"/>
          <w:sz w:val="28"/>
          <w:szCs w:val="28"/>
          <w:u w:val="single"/>
        </w:rPr>
      </w:pPr>
      <w:r w:rsidRPr="00DC71B6">
        <w:rPr>
          <w:rFonts w:ascii="Century Gothic" w:hAnsi="Century Gothic"/>
          <w:sz w:val="28"/>
          <w:szCs w:val="28"/>
          <w:u w:val="single"/>
        </w:rPr>
        <w:t>Range of Activities</w:t>
      </w:r>
    </w:p>
    <w:p w14:paraId="0DBFC869" w14:textId="77777777" w:rsidR="00680EFA" w:rsidRPr="00DC71B6" w:rsidRDefault="00680EFA" w:rsidP="00680EFA">
      <w:pPr>
        <w:rPr>
          <w:rFonts w:ascii="Century Gothic" w:hAnsi="Century Gothic"/>
          <w:sz w:val="28"/>
          <w:szCs w:val="28"/>
        </w:rPr>
      </w:pPr>
    </w:p>
    <w:p w14:paraId="11781EE4" w14:textId="0626817A" w:rsidR="00680EFA" w:rsidRPr="00DC71B6" w:rsidRDefault="00507025" w:rsidP="00680EFA">
      <w:pPr>
        <w:rPr>
          <w:rFonts w:ascii="Century Gothic" w:hAnsi="Century Gothic"/>
          <w:sz w:val="28"/>
          <w:szCs w:val="28"/>
        </w:rPr>
      </w:pPr>
      <w:r w:rsidRPr="00DC71B6">
        <w:rPr>
          <w:rFonts w:ascii="Century Gothic" w:hAnsi="Century Gothic"/>
          <w:sz w:val="28"/>
          <w:szCs w:val="28"/>
        </w:rPr>
        <w:t>Dream Catchers</w:t>
      </w:r>
      <w:r w:rsidR="00680EFA" w:rsidRPr="00DC71B6">
        <w:rPr>
          <w:rFonts w:ascii="Century Gothic" w:hAnsi="Century Gothic"/>
          <w:sz w:val="28"/>
          <w:szCs w:val="28"/>
        </w:rPr>
        <w:t xml:space="preserve"> tutors may employ a variety of methods to meet homework learning objectives.  These can include:</w:t>
      </w:r>
    </w:p>
    <w:p w14:paraId="4845D3E4"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Guided reading</w:t>
      </w:r>
    </w:p>
    <w:p w14:paraId="39DE9B1C"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Spelling and word investigations</w:t>
      </w:r>
    </w:p>
    <w:p w14:paraId="2BF14D60"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Flashcards</w:t>
      </w:r>
    </w:p>
    <w:p w14:paraId="63322B4C"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Speaking and listening activities</w:t>
      </w:r>
    </w:p>
    <w:p w14:paraId="16B3F122"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Comprehension</w:t>
      </w:r>
    </w:p>
    <w:p w14:paraId="103655C2"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Practical maths investigations</w:t>
      </w:r>
    </w:p>
    <w:p w14:paraId="0F84B3FE"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lastRenderedPageBreak/>
        <w:t>Independent research</w:t>
      </w:r>
    </w:p>
    <w:p w14:paraId="70F9D9CF"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Educational games</w:t>
      </w:r>
    </w:p>
    <w:p w14:paraId="3C25BF6E" w14:textId="77777777" w:rsidR="00680EFA" w:rsidRPr="00DC71B6" w:rsidRDefault="00680EFA" w:rsidP="00680EFA">
      <w:pPr>
        <w:rPr>
          <w:rFonts w:ascii="Century Gothic" w:hAnsi="Century Gothic"/>
          <w:sz w:val="28"/>
          <w:szCs w:val="28"/>
        </w:rPr>
      </w:pPr>
      <w:r w:rsidRPr="00DC71B6">
        <w:rPr>
          <w:rFonts w:ascii="Century Gothic" w:hAnsi="Century Gothic"/>
          <w:sz w:val="28"/>
          <w:szCs w:val="28"/>
        </w:rPr>
        <w:t>Homework planning</w:t>
      </w:r>
    </w:p>
    <w:p w14:paraId="0F2DA1BA" w14:textId="77777777" w:rsidR="00680EFA" w:rsidRPr="00DC71B6" w:rsidRDefault="00680EFA" w:rsidP="00680EFA">
      <w:pPr>
        <w:rPr>
          <w:rFonts w:ascii="Century Gothic" w:hAnsi="Century Gothic"/>
          <w:sz w:val="28"/>
          <w:szCs w:val="28"/>
        </w:rPr>
      </w:pPr>
    </w:p>
    <w:p w14:paraId="64A209FA" w14:textId="11AABED1" w:rsidR="00680EFA" w:rsidRPr="00DC71B6" w:rsidRDefault="00507025" w:rsidP="00680EFA">
      <w:pPr>
        <w:rPr>
          <w:rFonts w:ascii="Century Gothic" w:hAnsi="Century Gothic"/>
          <w:sz w:val="28"/>
          <w:szCs w:val="28"/>
        </w:rPr>
      </w:pPr>
      <w:r w:rsidRPr="00DC71B6">
        <w:rPr>
          <w:rFonts w:ascii="Century Gothic" w:hAnsi="Century Gothic"/>
          <w:sz w:val="28"/>
          <w:szCs w:val="28"/>
        </w:rPr>
        <w:t>Dream Catchers</w:t>
      </w:r>
      <w:r w:rsidR="00680EFA" w:rsidRPr="00DC71B6">
        <w:rPr>
          <w:rFonts w:ascii="Century Gothic" w:hAnsi="Century Gothic"/>
          <w:sz w:val="28"/>
          <w:szCs w:val="28"/>
        </w:rPr>
        <w:t xml:space="preserve"> students who attend the setting on a regular basis will be allocated a set time during the week for homework support.  Homework tutors aim to make the learning experience engaging and enjoyable.  Should a child be unwilling to complete homework, we will provide alternative study methods linked to the homework topic.  There are always a range of books, curriculum linked activities or worksheets available to children at all times. </w:t>
      </w:r>
    </w:p>
    <w:p w14:paraId="37659882" w14:textId="77777777" w:rsidR="00680EFA" w:rsidRPr="00DC71B6" w:rsidRDefault="00680EFA" w:rsidP="00680EFA">
      <w:pPr>
        <w:rPr>
          <w:rFonts w:ascii="Century Gothic" w:hAnsi="Century Gothic"/>
          <w:sz w:val="28"/>
          <w:szCs w:val="28"/>
        </w:rPr>
      </w:pPr>
    </w:p>
    <w:p w14:paraId="4F988127" w14:textId="31C00501" w:rsidR="00680EFA" w:rsidRPr="00DC71B6" w:rsidRDefault="00507025" w:rsidP="00680EFA">
      <w:pPr>
        <w:rPr>
          <w:rFonts w:ascii="Century Gothic" w:hAnsi="Century Gothic"/>
          <w:sz w:val="28"/>
          <w:szCs w:val="28"/>
        </w:rPr>
      </w:pPr>
      <w:r w:rsidRPr="00DC71B6">
        <w:rPr>
          <w:rFonts w:ascii="Century Gothic" w:hAnsi="Century Gothic"/>
          <w:sz w:val="28"/>
          <w:szCs w:val="28"/>
        </w:rPr>
        <w:t>Dream Catchers</w:t>
      </w:r>
      <w:r w:rsidR="00680EFA" w:rsidRPr="00DC71B6">
        <w:rPr>
          <w:rFonts w:ascii="Century Gothic" w:hAnsi="Century Gothic"/>
          <w:sz w:val="28"/>
          <w:szCs w:val="28"/>
        </w:rPr>
        <w:t xml:space="preserve"> provides resources linked to the curriculum map of each school year group. This ensures activities will be relevant and enriches current learning.  Parents may request for tutors to offer extra support in a particular area of study or extended learning opportunities for gifted and able children.</w:t>
      </w:r>
    </w:p>
    <w:p w14:paraId="289F8B6A" w14:textId="77777777" w:rsidR="00680EFA" w:rsidRPr="00DC71B6" w:rsidRDefault="00680EFA" w:rsidP="00680EFA">
      <w:pPr>
        <w:rPr>
          <w:rFonts w:ascii="Century Gothic" w:hAnsi="Century Gothic"/>
          <w:sz w:val="28"/>
          <w:szCs w:val="28"/>
        </w:rPr>
      </w:pPr>
    </w:p>
    <w:p w14:paraId="0BB4179C" w14:textId="6BAA04E8" w:rsidR="00680EFA" w:rsidRPr="00DC71B6" w:rsidRDefault="00680EFA" w:rsidP="00680EFA">
      <w:pPr>
        <w:rPr>
          <w:rFonts w:ascii="Century Gothic" w:hAnsi="Century Gothic"/>
          <w:sz w:val="28"/>
          <w:szCs w:val="28"/>
        </w:rPr>
      </w:pPr>
      <w:r w:rsidRPr="00DC71B6">
        <w:rPr>
          <w:rFonts w:ascii="Century Gothic" w:hAnsi="Century Gothic"/>
          <w:sz w:val="28"/>
          <w:szCs w:val="28"/>
        </w:rPr>
        <w:t xml:space="preserve">We are unable to offer the </w:t>
      </w:r>
      <w:r w:rsidR="00507025" w:rsidRPr="00DC71B6">
        <w:rPr>
          <w:rFonts w:ascii="Century Gothic" w:hAnsi="Century Gothic"/>
          <w:sz w:val="28"/>
          <w:szCs w:val="28"/>
        </w:rPr>
        <w:t>Dream Catcher</w:t>
      </w:r>
      <w:r w:rsidRPr="00DC71B6">
        <w:rPr>
          <w:rFonts w:ascii="Century Gothic" w:hAnsi="Century Gothic"/>
          <w:sz w:val="28"/>
          <w:szCs w:val="28"/>
        </w:rPr>
        <w:t xml:space="preserve"> Homework facility to Flexi-Space children at this time.</w:t>
      </w:r>
    </w:p>
    <w:p w14:paraId="16FA74B2" w14:textId="77777777" w:rsidR="00680EFA" w:rsidRPr="00DC71B6" w:rsidRDefault="00680EFA" w:rsidP="00680EFA">
      <w:pPr>
        <w:rPr>
          <w:rFonts w:ascii="Century Gothic" w:hAnsi="Century Gothic"/>
          <w:sz w:val="28"/>
          <w:szCs w:val="28"/>
        </w:rPr>
      </w:pPr>
    </w:p>
    <w:p w14:paraId="215B8CE9" w14:textId="77777777" w:rsidR="00F5585C" w:rsidRPr="00DC71B6" w:rsidRDefault="00680EFA" w:rsidP="00680EFA">
      <w:pPr>
        <w:rPr>
          <w:rFonts w:ascii="Century Gothic" w:hAnsi="Century Gothic"/>
          <w:sz w:val="28"/>
          <w:szCs w:val="28"/>
        </w:rPr>
      </w:pPr>
      <w:r w:rsidRPr="00DC71B6">
        <w:rPr>
          <w:rFonts w:ascii="Century Gothic" w:hAnsi="Century Gothic"/>
          <w:sz w:val="28"/>
          <w:szCs w:val="28"/>
        </w:rPr>
        <w:t>Parents are welcome to request that their child does not take part in homework sessions.</w:t>
      </w:r>
    </w:p>
    <w:bookmarkEnd w:id="0"/>
    <w:sectPr w:rsidR="00F5585C" w:rsidRPr="00DC71B6" w:rsidSect="000E73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23BE3"/>
    <w:multiLevelType w:val="hybridMultilevel"/>
    <w:tmpl w:val="15F834C2"/>
    <w:lvl w:ilvl="0" w:tplc="CD14075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62563C"/>
    <w:multiLevelType w:val="hybridMultilevel"/>
    <w:tmpl w:val="4CF60AF4"/>
    <w:lvl w:ilvl="0" w:tplc="2B3876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3E"/>
    <w:rsid w:val="000E7330"/>
    <w:rsid w:val="002444D2"/>
    <w:rsid w:val="003F45F2"/>
    <w:rsid w:val="00507025"/>
    <w:rsid w:val="005D333C"/>
    <w:rsid w:val="00680EFA"/>
    <w:rsid w:val="00835CF9"/>
    <w:rsid w:val="00DC71B6"/>
    <w:rsid w:val="00E95E3E"/>
    <w:rsid w:val="00EE7E79"/>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1A43"/>
  <w15:chartTrackingRefBased/>
  <w15:docId w15:val="{B30177A7-FECA-4BB8-9A07-E7CD5994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dcterms:created xsi:type="dcterms:W3CDTF">2017-09-03T14:10:00Z</dcterms:created>
  <dcterms:modified xsi:type="dcterms:W3CDTF">2018-01-24T10:57:00Z</dcterms:modified>
</cp:coreProperties>
</file>